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69" w:rsidRDefault="0042311C">
      <w:r>
        <w:t>Ostatní přílohy jsou z důvodů GDPR k nahlédnutí na obecním úřadě v </w:t>
      </w:r>
      <w:proofErr w:type="spellStart"/>
      <w:r>
        <w:t>Žehuni</w:t>
      </w:r>
      <w:proofErr w:type="spellEnd"/>
      <w:r>
        <w:t xml:space="preserve"> v úředních hodinách.</w:t>
      </w:r>
    </w:p>
    <w:sectPr w:rsidR="005E3869" w:rsidSect="005E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11C"/>
    <w:rsid w:val="0042311C"/>
    <w:rsid w:val="005E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8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2021-09-29T13:50:00Z</dcterms:created>
  <dcterms:modified xsi:type="dcterms:W3CDTF">2021-09-29T13:51:00Z</dcterms:modified>
</cp:coreProperties>
</file>